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6205" w14:textId="10676323" w:rsidR="00DD6989" w:rsidRPr="00DD6989" w:rsidRDefault="00DD6989" w:rsidP="00DD6989">
      <w:pPr>
        <w:shd w:val="clear" w:color="auto" w:fill="FFFFFF"/>
        <w:spacing w:after="0"/>
        <w:textAlignment w:val="baseline"/>
        <w:outlineLvl w:val="0"/>
        <w:rPr>
          <w:rFonts w:ascii="Verdana" w:eastAsia="Times New Roman" w:hAnsi="Verdana" w:cs="Times New Roman"/>
          <w:color w:val="00386B"/>
          <w:spacing w:val="7"/>
          <w:kern w:val="36"/>
          <w:sz w:val="43"/>
          <w:szCs w:val="43"/>
          <w:lang w:eastAsia="it-IT"/>
        </w:rPr>
      </w:pPr>
      <w:r>
        <w:rPr>
          <w:rFonts w:ascii="Verdana" w:eastAsia="Times New Roman" w:hAnsi="Verdana" w:cs="Times New Roman"/>
          <w:noProof/>
          <w:color w:val="00386B"/>
          <w:spacing w:val="7"/>
          <w:kern w:val="36"/>
          <w:sz w:val="43"/>
          <w:szCs w:val="43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88366" wp14:editId="093D515F">
                <wp:simplePos x="0" y="0"/>
                <wp:positionH relativeFrom="column">
                  <wp:posOffset>-194310</wp:posOffset>
                </wp:positionH>
                <wp:positionV relativeFrom="paragraph">
                  <wp:posOffset>-109220</wp:posOffset>
                </wp:positionV>
                <wp:extent cx="3574415" cy="2761615"/>
                <wp:effectExtent l="1905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5774" w14:textId="08FEA12C" w:rsidR="00DD6989" w:rsidRDefault="00DD69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9324D" wp14:editId="5F6035D9">
                                  <wp:extent cx="3390900" cy="254317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88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-8.6pt;width:281.45pt;height:21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" stroked="f">
                <v:textbox style="mso-fit-shape-to-text:t">
                  <w:txbxContent>
                    <w:p w14:paraId="2FCF5774" w14:textId="08FEA12C" w:rsidR="00DD6989" w:rsidRDefault="00DD6989">
                      <w:r>
                        <w:rPr>
                          <w:noProof/>
                        </w:rPr>
                        <w:drawing>
                          <wp:inline distT="0" distB="0" distL="0" distR="0" wp14:anchorId="3AF9324D" wp14:editId="5F6035D9">
                            <wp:extent cx="3390900" cy="254317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tooltip="Permanent Link: Torna la Cimini race Granfondo di Viterbo" w:history="1">
        <w:r w:rsidRPr="00DD6989">
          <w:rPr>
            <w:rFonts w:ascii="inherit" w:eastAsia="Times New Roman" w:hAnsi="inherit" w:cs="Times New Roman"/>
            <w:b/>
            <w:bCs/>
            <w:color w:val="00386B"/>
            <w:spacing w:val="7"/>
            <w:kern w:val="36"/>
            <w:sz w:val="38"/>
            <w:szCs w:val="38"/>
            <w:u w:val="single"/>
            <w:bdr w:val="none" w:sz="0" w:space="0" w:color="auto" w:frame="1"/>
            <w:lang w:eastAsia="it-IT"/>
          </w:rPr>
          <w:t>Torna la Cimini race Granfondo di Viterbo</w:t>
        </w:r>
      </w:hyperlink>
    </w:p>
    <w:p w14:paraId="2EBC42C7" w14:textId="77777777" w:rsidR="00DD6989" w:rsidRDefault="00DD6989" w:rsidP="00DD6989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</w:p>
    <w:p w14:paraId="568B53EB" w14:textId="634A26B8" w:rsidR="00DD6989" w:rsidRDefault="00DD6989" w:rsidP="00DD6989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Il 24 ottobre si svolgerà la Cimini race 21 Granfondo di Viterbo, organizzata dal Team Bike Viterbo 2002, con il patrocinio del comune e della provincia di Viterbo e il supporto della famiglia Balletti. Un percorso ad anello che partirà dal maneggio di San Martino al Cimino e si snoderà lungo le pendici del monte Fogliano attraversando castagneti e faggete attorno al lago di Vico. Previsti single track e sentieri panoramici, all’interno della suggestiva cornice dell’azienda Giovannelli.</w:t>
      </w:r>
    </w:p>
    <w:p w14:paraId="3A1F44CC" w14:textId="77777777" w:rsidR="00DD6989" w:rsidRDefault="00DD6989" w:rsidP="00DD6989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La gara è valevole come terza prova campionato regionale gran fondo CSI, quinta prova del campionato Maremma tosco-laziale e come terza prova del circuito mtb etrusco-sabino. Previsti due percorsi. Quello lungo si snoderà per 40 chilometri per un dislivello complessivo di 1200 metri. Quello breve/escursionistico prevede 20 chilometri per un dislivello totale di 700 metri. Verranno premiati i primi 3 assoluti e i primi 5 di categoria (categorie CSI).</w:t>
      </w:r>
    </w:p>
    <w:p w14:paraId="5C9F2B90" w14:textId="1C5D5B05" w:rsidR="00DD6989" w:rsidRDefault="00DD6989" w:rsidP="00DD6989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Obbligatorio casco, mascherina e green pass. Per effettuare la prenotazione è necessario iscriversi sul sito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Endu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>. Non si potranno effettuare iscrizioni in loco. Buon divertimento!</w:t>
      </w:r>
    </w:p>
    <w:p w14:paraId="44798716" w14:textId="07CF160D" w:rsidR="00842474" w:rsidRDefault="00842474" w:rsidP="00DD6989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Info </w:t>
      </w:r>
      <w:r w:rsidRPr="00842474">
        <w:rPr>
          <w:rFonts w:ascii="Lucida Sans Unicode" w:hAnsi="Lucida Sans Unicode" w:cs="Lucida Sans Unicode"/>
          <w:color w:val="000000"/>
          <w:sz w:val="21"/>
          <w:szCs w:val="21"/>
        </w:rPr>
        <w:t>https://www.ciclimontanini.com/gare/gf-di-viterbo-cimini-race-2-edizione/</w:t>
      </w:r>
    </w:p>
    <w:p w14:paraId="61570AE7" w14:textId="77777777" w:rsidR="00DD6989" w:rsidRDefault="00DD6989" w:rsidP="00DD6989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Style w:val="Enfasigrassetto"/>
          <w:rFonts w:ascii="inherit" w:hAnsi="inherit" w:cs="Lucida Sans Unicode"/>
          <w:color w:val="000000"/>
          <w:sz w:val="21"/>
          <w:szCs w:val="21"/>
          <w:bdr w:val="none" w:sz="0" w:space="0" w:color="auto" w:frame="1"/>
        </w:rPr>
        <w:t>Team Bike Viterbo 2002</w:t>
      </w:r>
    </w:p>
    <w:p w14:paraId="6AACE958" w14:textId="77777777" w:rsidR="00720ADE" w:rsidRDefault="00842474"/>
    <w:sectPr w:rsidR="00720ADE" w:rsidSect="00A52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89"/>
    <w:rsid w:val="000E7511"/>
    <w:rsid w:val="001E1B05"/>
    <w:rsid w:val="006D0115"/>
    <w:rsid w:val="00842474"/>
    <w:rsid w:val="00A4646B"/>
    <w:rsid w:val="00A522CB"/>
    <w:rsid w:val="00C507BE"/>
    <w:rsid w:val="00D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E7FF1"/>
  <w15:chartTrackingRefBased/>
  <w15:docId w15:val="{BEF9F2DA-44F0-43BF-BB06-F589016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69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sciaweb.eu/2021/10/torna-la-cimini-race-gran-fondo-viterb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Montanini</dc:creator>
  <cp:keywords/>
  <dc:description/>
  <cp:lastModifiedBy>Arnaldo Montanini</cp:lastModifiedBy>
  <cp:revision>2</cp:revision>
  <dcterms:created xsi:type="dcterms:W3CDTF">2021-10-20T10:28:00Z</dcterms:created>
  <dcterms:modified xsi:type="dcterms:W3CDTF">2021-10-20T10:34:00Z</dcterms:modified>
</cp:coreProperties>
</file>